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CD" w:rsidRDefault="001E1FCD" w:rsidP="001E1FCD">
      <w:pPr>
        <w:pStyle w:val="TEKSTZacznikido"/>
        <w:ind w:left="0"/>
        <w:jc w:val="center"/>
        <w:rPr>
          <w:rStyle w:val="Kkursywa"/>
          <w:rFonts w:asciiTheme="minorHAnsi" w:hAnsiTheme="minorHAnsi"/>
          <w:b/>
          <w:i w:val="0"/>
          <w:color w:val="FF0000"/>
          <w:sz w:val="32"/>
          <w:szCs w:val="32"/>
        </w:rPr>
      </w:pPr>
    </w:p>
    <w:p w:rsidR="002350BB" w:rsidRDefault="002350BB" w:rsidP="001E1FCD">
      <w:pPr>
        <w:pStyle w:val="TEKSTZacznikido"/>
        <w:ind w:left="0"/>
        <w:jc w:val="center"/>
        <w:rPr>
          <w:rStyle w:val="Kkursywa"/>
          <w:rFonts w:asciiTheme="minorHAnsi" w:hAnsiTheme="minorHAnsi"/>
          <w:b/>
          <w:i w:val="0"/>
          <w:color w:val="FF0000"/>
          <w:sz w:val="32"/>
          <w:szCs w:val="32"/>
        </w:rPr>
      </w:pPr>
      <w:bookmarkStart w:id="0" w:name="_GoBack"/>
      <w:bookmarkEnd w:id="0"/>
    </w:p>
    <w:p w:rsidR="00CA3506" w:rsidRPr="001E1FCD" w:rsidRDefault="00676DFF" w:rsidP="001E1FCD">
      <w:pPr>
        <w:pStyle w:val="TEKSTZacznikido"/>
        <w:ind w:left="0"/>
        <w:jc w:val="center"/>
        <w:rPr>
          <w:rStyle w:val="Kkursywa"/>
          <w:rFonts w:asciiTheme="minorHAnsi" w:hAnsiTheme="minorHAnsi"/>
          <w:b/>
          <w:i w:val="0"/>
          <w:color w:val="FF0000"/>
          <w:sz w:val="40"/>
          <w:szCs w:val="40"/>
        </w:rPr>
      </w:pPr>
      <w:r w:rsidRPr="001E1FCD">
        <w:rPr>
          <w:rStyle w:val="Kkursywa"/>
          <w:rFonts w:asciiTheme="minorHAnsi" w:hAnsiTheme="minorHAnsi"/>
          <w:b/>
          <w:i w:val="0"/>
          <w:color w:val="FF0000"/>
          <w:sz w:val="40"/>
          <w:szCs w:val="40"/>
        </w:rPr>
        <w:t>WZÓ</w:t>
      </w:r>
      <w:r w:rsidR="009B2087" w:rsidRPr="001E1FCD">
        <w:rPr>
          <w:rStyle w:val="Kkursywa"/>
          <w:rFonts w:asciiTheme="minorHAnsi" w:hAnsiTheme="minorHAnsi"/>
          <w:b/>
          <w:i w:val="0"/>
          <w:color w:val="FF0000"/>
          <w:sz w:val="40"/>
          <w:szCs w:val="40"/>
        </w:rPr>
        <w:t>R</w:t>
      </w:r>
      <w:r w:rsidR="001E1FCD">
        <w:rPr>
          <w:rStyle w:val="Kkursywa"/>
          <w:rFonts w:asciiTheme="minorHAnsi" w:hAnsiTheme="minorHAnsi"/>
          <w:b/>
          <w:i w:val="0"/>
          <w:color w:val="FF0000"/>
          <w:sz w:val="40"/>
          <w:szCs w:val="40"/>
        </w:rPr>
        <w:t xml:space="preserve"> WYKAZU INWENTARZA</w:t>
      </w:r>
    </w:p>
    <w:p w:rsidR="001E1FCD" w:rsidRDefault="001E1FCD" w:rsidP="001E1FCD">
      <w:pPr>
        <w:pStyle w:val="TEKSTZacznikido"/>
        <w:ind w:left="0"/>
        <w:jc w:val="center"/>
        <w:rPr>
          <w:rStyle w:val="Kkursywa"/>
          <w:rFonts w:asciiTheme="minorHAnsi" w:hAnsiTheme="minorHAnsi"/>
          <w:b/>
          <w:i w:val="0"/>
          <w:color w:val="FF0000"/>
          <w:sz w:val="32"/>
          <w:szCs w:val="32"/>
        </w:rPr>
      </w:pPr>
    </w:p>
    <w:p w:rsidR="001E1FCD" w:rsidRPr="001E1FCD" w:rsidRDefault="001E1FCD" w:rsidP="001E1FCD">
      <w:pPr>
        <w:pStyle w:val="TEKSTZacznikido"/>
        <w:ind w:left="0"/>
        <w:jc w:val="center"/>
        <w:rPr>
          <w:rStyle w:val="Kkursywa"/>
          <w:rFonts w:asciiTheme="minorHAnsi" w:hAnsiTheme="minorHAnsi"/>
          <w:b/>
          <w:i w:val="0"/>
          <w:color w:val="FF0000"/>
          <w:sz w:val="32"/>
          <w:szCs w:val="32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9194"/>
      </w:tblGrid>
      <w:tr w:rsidR="00CA3506" w:rsidRPr="001E1FCD" w:rsidTr="00CA3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94" w:type="dxa"/>
            <w:shd w:val="clear" w:color="auto" w:fill="D9D9D9" w:themeFill="background1" w:themeFillShade="D9"/>
          </w:tcPr>
          <w:p w:rsidR="00CA3506" w:rsidRPr="001E1FCD" w:rsidRDefault="007E7D0C" w:rsidP="00382962">
            <w:pPr>
              <w:pStyle w:val="TYTTABELItytutabeli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WYKAZ INWENTARZA</w:t>
            </w:r>
          </w:p>
        </w:tc>
      </w:tr>
      <w:tr w:rsidR="00CA3506" w:rsidRPr="001E1FCD" w:rsidTr="00CA3506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82962" w:rsidRPr="001E1FCD" w:rsidRDefault="00382962" w:rsidP="002350BB">
            <w:pPr>
              <w:pStyle w:val="TEKSTwTABELIWYRODKOWANYtekstwyrodkowanywpoziomie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3506" w:rsidRPr="001E1FCD" w:rsidRDefault="00CA3506" w:rsidP="002350BB">
            <w:pPr>
              <w:pStyle w:val="TEKSTwTABELIWYRODKOWANYtekstwyrodkowanywpoziomie"/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>POUCZENIE</w:t>
            </w:r>
          </w:p>
          <w:p w:rsidR="00CA3506" w:rsidRPr="001E1FCD" w:rsidRDefault="00CA3506" w:rsidP="002350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C46" w:rsidRPr="001E1FCD" w:rsidRDefault="00CA3506" w:rsidP="00F25C46">
            <w:pPr>
              <w:pStyle w:val="P1wTABELIpoziom1numeracjiwtabeli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Druk należy wypełnić czytelnie uzupełniając wszystkie możliwe rubryki zgodnie z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posiadaną wiedzą, dokonując wpisów bez skreśleń i poprawek.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A3506" w:rsidRPr="001E1FCD" w:rsidRDefault="00CA3506" w:rsidP="00F25C46">
            <w:pPr>
              <w:pStyle w:val="P1wTABELIpoziom1numeracjiwtabeli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W wypadku, gdy nie jest możliwe wpisanie wszystkich danych w rubrykach wykazu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inwentarza, należy je umieścić na kolejnych ponumerowanych kartach formatu A4, ze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 xml:space="preserve">wskazaniem uzupełnionej rubryki. Pod podaną do formularza treścią należy złożyć 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>p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odpis.</w:t>
            </w:r>
          </w:p>
          <w:p w:rsidR="00CA3506" w:rsidRPr="001E1FCD" w:rsidRDefault="00CA3506" w:rsidP="00F25C46">
            <w:pPr>
              <w:pStyle w:val="P1wTABELIpoziom1numeracjiwtabeli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W razie ujawnienia po złożeniu wykazu inwentarza przedmiotów należących do spadku, przedmiotów zapisów windykacyjnych lub długów spadkowych pominiętych w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 xml:space="preserve">wykazie inwentarza składający wykaz uzupełnia go. Do uzupełnienia wykazu stosuje się 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>p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rzepisy dotyczące składania wykazu inwentarza.</w:t>
            </w:r>
            <w:r w:rsidR="00382962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A3506" w:rsidRPr="001E1FCD" w:rsidTr="00DF511C">
        <w:trPr>
          <w:trHeight w:val="856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F25C46" w:rsidRPr="001E1FCD" w:rsidRDefault="00CA3506" w:rsidP="00F25C46">
            <w:pPr>
              <w:pStyle w:val="P1wTABELIpoziom1numeracjiwtabeli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>Sąd, do którego składany jest wykaz inwentarza</w:t>
            </w:r>
          </w:p>
          <w:p w:rsidR="00CA3506" w:rsidRPr="001E1FCD" w:rsidRDefault="00CA3506" w:rsidP="00F25C46">
            <w:pPr>
              <w:pStyle w:val="P1wTABELIpoziom1numeracjiwtabeli"/>
              <w:ind w:left="586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(nazwa i siedziba sądu, ewentualnie również właściwy wydział)</w:t>
            </w:r>
          </w:p>
        </w:tc>
      </w:tr>
      <w:tr w:rsidR="00DF511C" w:rsidRPr="001E1FCD" w:rsidTr="002350BB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511C" w:rsidRPr="001E1FCD" w:rsidRDefault="00DF511C" w:rsidP="00DF511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DF511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985EBC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F25C46">
            <w:pPr>
              <w:pStyle w:val="P1wTABELIpoziom1numeracjiwtabeli"/>
              <w:numPr>
                <w:ilvl w:val="0"/>
                <w:numId w:val="4"/>
              </w:numPr>
              <w:tabs>
                <w:tab w:val="left" w:pos="79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Dane składającego/składających </w:t>
            </w:r>
            <w:r w:rsidR="00985EBC" w:rsidRPr="001E1FCD">
              <w:rPr>
                <w:rFonts w:asciiTheme="minorHAnsi" w:hAnsiTheme="minorHAnsi"/>
                <w:b/>
                <w:sz w:val="22"/>
                <w:szCs w:val="22"/>
              </w:rPr>
              <w:t>wykaz inwentarza</w:t>
            </w:r>
            <w:r w:rsidR="00382962"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A3506" w:rsidRPr="001E1FCD" w:rsidTr="009B61F3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5EBC" w:rsidRPr="001E1FCD" w:rsidRDefault="00CA3506" w:rsidP="00F25C46">
            <w:pPr>
              <w:pStyle w:val="P2wTABELIpoziom2numeracjiwtabeli"/>
              <w:numPr>
                <w:ilvl w:val="1"/>
                <w:numId w:val="4"/>
              </w:numPr>
              <w:ind w:left="870" w:hanging="567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Imię i nazwisko/nazwa podmiotu</w:t>
            </w:r>
          </w:p>
        </w:tc>
      </w:tr>
      <w:tr w:rsidR="00985EBC" w:rsidRPr="001E1FCD" w:rsidTr="002350BB">
        <w:trPr>
          <w:trHeight w:val="622"/>
        </w:trPr>
        <w:tc>
          <w:tcPr>
            <w:tcW w:w="9194" w:type="dxa"/>
            <w:tcBorders>
              <w:top w:val="single" w:sz="6" w:space="0" w:color="000000"/>
              <w:bottom w:val="single" w:sz="6" w:space="0" w:color="000000"/>
            </w:tcBorders>
          </w:tcPr>
          <w:p w:rsidR="009676E7" w:rsidRPr="001E1FCD" w:rsidRDefault="009676E7" w:rsidP="002350B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F25C46">
            <w:pPr>
              <w:pStyle w:val="P2wTABELIpoziom2numeracjiwtabeli"/>
              <w:numPr>
                <w:ilvl w:val="1"/>
                <w:numId w:val="4"/>
              </w:numPr>
              <w:ind w:hanging="57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Numer Powszechnego Elektronicznego Systemu Ewidencji Ludności (PESEL)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 xml:space="preserve">albo  </w:t>
            </w:r>
            <w:r w:rsidR="00957F03" w:rsidRPr="001E1FCD">
              <w:rPr>
                <w:rFonts w:asciiTheme="minorHAnsi" w:hAnsiTheme="minorHAnsi"/>
                <w:sz w:val="22"/>
                <w:szCs w:val="22"/>
              </w:rPr>
              <w:t>numer w Krajowym Rejestrze Są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dowym, a w przypadku jego braku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– numer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we właściwym rejestrze, ewidencji lub numer identyfikacji podatko</w:t>
            </w:r>
            <w:r w:rsidR="005455FD" w:rsidRPr="001E1FCD">
              <w:rPr>
                <w:rFonts w:asciiTheme="minorHAnsi" w:hAnsiTheme="minorHAnsi"/>
                <w:sz w:val="22"/>
                <w:szCs w:val="22"/>
              </w:rPr>
              <w:t xml:space="preserve">wej (NIP), jeżeli </w:t>
            </w:r>
            <w:r w:rsidR="00F25C46" w:rsidRPr="001E1FCD">
              <w:rPr>
                <w:rFonts w:asciiTheme="minorHAnsi" w:hAnsiTheme="minorHAnsi"/>
                <w:sz w:val="22"/>
                <w:szCs w:val="22"/>
              </w:rPr>
              <w:t>z</w:t>
            </w:r>
            <w:r w:rsidR="005455FD" w:rsidRPr="001E1FCD">
              <w:rPr>
                <w:rFonts w:asciiTheme="minorHAnsi" w:hAnsiTheme="minorHAnsi"/>
                <w:sz w:val="22"/>
                <w:szCs w:val="22"/>
              </w:rPr>
              <w:t>ostał nadany</w:t>
            </w:r>
          </w:p>
        </w:tc>
      </w:tr>
      <w:tr w:rsidR="00E6033C" w:rsidRPr="001E1FCD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D37DB" w:rsidRPr="001E1FCD" w:rsidRDefault="00ED37DB" w:rsidP="00ED37D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1E1FCD" w:rsidRPr="001E1FCD" w:rsidRDefault="001E1FCD" w:rsidP="00ED37D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D0C" w:rsidRPr="001E1FCD" w:rsidTr="007E7D0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E7D0C" w:rsidRPr="001E1FCD" w:rsidRDefault="007E7D0C" w:rsidP="007E7D0C">
            <w:pPr>
              <w:pStyle w:val="P1wTABELIpoziom1numeracjiwtabeli"/>
              <w:numPr>
                <w:ilvl w:val="1"/>
                <w:numId w:val="4"/>
              </w:numPr>
              <w:ind w:left="870" w:hanging="567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Adres składającego / składających wykaz inwentarza</w:t>
            </w:r>
          </w:p>
        </w:tc>
      </w:tr>
      <w:tr w:rsidR="005455FD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5FD" w:rsidRPr="001E1FCD" w:rsidRDefault="005455FD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5455FD" w:rsidRPr="001E1FCD" w:rsidRDefault="005455FD" w:rsidP="0088287F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5455FD" w:rsidP="007E7D0C">
            <w:pPr>
              <w:pStyle w:val="P1wTABELIpoziom1numeracjiwtabeli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spadkodawcy</w:t>
            </w: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1E1FCD">
            <w:pPr>
              <w:pStyle w:val="P2wTABELIpoziom2numeracjiwtabeli"/>
              <w:numPr>
                <w:ilvl w:val="1"/>
                <w:numId w:val="4"/>
              </w:numPr>
              <w:ind w:left="1011" w:hanging="708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Imię i nazwisko oraz chwila otwarcia spadku – data śmierci spadkodawcy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Pr="001E1FCD" w:rsidRDefault="00E6033C" w:rsidP="002350B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2wTABELIpoziom2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1E1FCD">
            <w:pPr>
              <w:pStyle w:val="P1wTABELIpoziom1numeracjiwtabeli"/>
              <w:numPr>
                <w:ilvl w:val="1"/>
                <w:numId w:val="4"/>
              </w:numPr>
              <w:ind w:left="1011" w:hanging="708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Numer Powszechnego Elektronicznego Systemu Ewidencji Ludności (PESEL)</w:t>
            </w:r>
            <w:r w:rsidR="001E1FCD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7DDC" w:rsidRPr="001E1FCD">
              <w:rPr>
                <w:rFonts w:asciiTheme="minorHAnsi" w:hAnsiTheme="minorHAnsi"/>
                <w:sz w:val="22"/>
                <w:szCs w:val="22"/>
              </w:rPr>
              <w:t>–</w:t>
            </w:r>
            <w:r w:rsidR="001E1FCD"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>j</w:t>
            </w:r>
            <w:r w:rsidR="00BB0D54" w:rsidRPr="001E1FCD">
              <w:rPr>
                <w:rFonts w:asciiTheme="minorHAnsi" w:hAnsiTheme="minorHAnsi"/>
                <w:sz w:val="22"/>
                <w:szCs w:val="22"/>
              </w:rPr>
              <w:t>eżeli został nadany spadkodawcy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Pr="001E1FCD" w:rsidRDefault="00E6033C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2350BB">
            <w:pPr>
              <w:pStyle w:val="P1wTABELIpoziom1numeracjiwtabeli"/>
              <w:numPr>
                <w:ilvl w:val="1"/>
                <w:numId w:val="4"/>
              </w:numPr>
              <w:ind w:left="1011" w:hanging="708"/>
              <w:rPr>
                <w:rFonts w:asciiTheme="minorHAnsi" w:hAnsiTheme="minorHAnsi"/>
                <w:sz w:val="22"/>
                <w:szCs w:val="22"/>
              </w:rPr>
            </w:pPr>
            <w:r w:rsidRPr="001E1FCD">
              <w:rPr>
                <w:rFonts w:asciiTheme="minorHAnsi" w:hAnsiTheme="minorHAnsi"/>
                <w:sz w:val="22"/>
                <w:szCs w:val="22"/>
              </w:rPr>
              <w:t>O</w:t>
            </w:r>
            <w:r w:rsidR="00E6033C" w:rsidRPr="001E1FCD">
              <w:rPr>
                <w:rFonts w:asciiTheme="minorHAnsi" w:hAnsiTheme="minorHAnsi"/>
                <w:sz w:val="22"/>
                <w:szCs w:val="22"/>
              </w:rPr>
              <w:t>statni adres spadkodawcy</w:t>
            </w:r>
          </w:p>
        </w:tc>
      </w:tr>
      <w:tr w:rsidR="00E6033C" w:rsidRPr="001E1FCD" w:rsidTr="002350BB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E1FCD" w:rsidRPr="001E1FCD" w:rsidRDefault="001E1FCD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1E1FCD" w:rsidRPr="001E1FCD" w:rsidRDefault="001E1FCD" w:rsidP="001E1FCD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2350BB">
            <w:pPr>
              <w:pStyle w:val="P1wTABELIpoziom1numeracjiwtabeli"/>
              <w:numPr>
                <w:ilvl w:val="0"/>
                <w:numId w:val="4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Dane dotyczące przedmiotów należących do spadku oraz przedmiotów zapisów windykacyjnych </w:t>
            </w:r>
            <w:r w:rsidRPr="001E1FCD">
              <w:rPr>
                <w:rStyle w:val="Kkursywa"/>
                <w:rFonts w:asciiTheme="minorHAnsi" w:hAnsiTheme="minorHAnsi"/>
                <w:sz w:val="22"/>
                <w:szCs w:val="22"/>
              </w:rPr>
              <w:t>(</w:t>
            </w:r>
            <w:r w:rsidR="0027765D" w:rsidRPr="001E1FCD">
              <w:rPr>
                <w:rStyle w:val="Kkursywa"/>
                <w:rFonts w:asciiTheme="minorHAnsi" w:hAnsiTheme="minorHAnsi"/>
                <w:sz w:val="22"/>
                <w:szCs w:val="22"/>
              </w:rPr>
              <w:t>zwięzły opis przedmiotów należących do spadku oraz przedmiotów zapisów windykacyjnych</w:t>
            </w:r>
            <w:r w:rsidRPr="001E1FCD">
              <w:rPr>
                <w:rStyle w:val="Kkursywa"/>
                <w:rFonts w:asciiTheme="minorHAnsi" w:hAnsiTheme="minorHAnsi"/>
                <w:sz w:val="22"/>
                <w:szCs w:val="22"/>
              </w:rPr>
              <w:t>)</w:t>
            </w:r>
            <w:r w:rsidR="00A5580C" w:rsidRPr="001E1FC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1E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7DDC" w:rsidRPr="001E1FCD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2350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A7DDC"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podaniem ich wartości </w:t>
            </w: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>według stanu i cen z chwili otwarcia spadku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350BB" w:rsidRPr="001E1FCD" w:rsidRDefault="002350BB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2350BB">
            <w:pPr>
              <w:pStyle w:val="P1wTABELIpoziom1numeracjiwtabeli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dotyczące długów spadkowych oraz ich wysokości według</w:t>
            </w:r>
            <w:r w:rsidR="0027765D"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 stanu z chwili otwarcia spadku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2350BB" w:rsidRDefault="002350BB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2350BB" w:rsidRPr="001E1FCD" w:rsidRDefault="002350BB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E6033C" w:rsidP="002350BB">
            <w:pPr>
              <w:pStyle w:val="P1wTABELIpoziom1numeracjiwtabeli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>Miejscowość i data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2350BB">
            <w:pPr>
              <w:pStyle w:val="P1wTABELIpoziom1numeracjiw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506" w:rsidRPr="001E1FCD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1E1FCD" w:rsidRDefault="00CA3506" w:rsidP="002350BB">
            <w:pPr>
              <w:pStyle w:val="P1wTABELIpoziom1numeracjiwtabeli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Podpis  </w:t>
            </w:r>
            <w:r w:rsidR="00E6033C" w:rsidRPr="001E1FCD">
              <w:rPr>
                <w:rFonts w:asciiTheme="minorHAnsi" w:hAnsiTheme="minorHAnsi"/>
                <w:b/>
                <w:sz w:val="22"/>
                <w:szCs w:val="22"/>
              </w:rPr>
              <w:t xml:space="preserve"> składającego  wykaz inwentarza</w:t>
            </w:r>
          </w:p>
        </w:tc>
      </w:tr>
      <w:tr w:rsidR="00E6033C" w:rsidRPr="001E1FCD" w:rsidTr="002350B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3C" w:rsidRPr="001E1FCD" w:rsidRDefault="00E6033C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E6033C" w:rsidRPr="001E1FCD" w:rsidRDefault="00E6033C" w:rsidP="00E6033C">
            <w:pPr>
              <w:pStyle w:val="P1wTABELIpoziom1numeracjiwtabeli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621" w:rsidRPr="00382962" w:rsidRDefault="00982621">
      <w:pPr>
        <w:rPr>
          <w:rFonts w:asciiTheme="minorHAnsi" w:hAnsiTheme="minorHAnsi"/>
        </w:rPr>
      </w:pPr>
    </w:p>
    <w:sectPr w:rsidR="00982621" w:rsidRPr="00382962" w:rsidSect="0038296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94" w:rsidRDefault="001E3194" w:rsidP="009676E7">
      <w:r>
        <w:separator/>
      </w:r>
    </w:p>
  </w:endnote>
  <w:endnote w:type="continuationSeparator" w:id="0">
    <w:p w:rsidR="001E3194" w:rsidRDefault="001E3194" w:rsidP="0096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887022"/>
      <w:docPartObj>
        <w:docPartGallery w:val="Page Numbers (Bottom of Page)"/>
        <w:docPartUnique/>
      </w:docPartObj>
    </w:sdtPr>
    <w:sdtContent>
      <w:p w:rsidR="001E1FCD" w:rsidRDefault="001E1FCD" w:rsidP="001E1F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94" w:rsidRDefault="001E3194" w:rsidP="009676E7">
      <w:r>
        <w:separator/>
      </w:r>
    </w:p>
  </w:footnote>
  <w:footnote w:type="continuationSeparator" w:id="0">
    <w:p w:rsidR="001E3194" w:rsidRDefault="001E3194" w:rsidP="0096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E7" w:rsidRDefault="001E1FCD" w:rsidP="001E1FCD">
    <w:pPr>
      <w:pStyle w:val="TEKSTZacznikido"/>
      <w:ind w:left="0"/>
    </w:pPr>
    <w:r w:rsidRPr="001E1FCD">
      <w:rPr>
        <w:rFonts w:asciiTheme="minorHAnsi" w:hAnsiTheme="minorHAnsi"/>
        <w:color w:val="808080" w:themeColor="background1" w:themeShade="80"/>
        <w:sz w:val="20"/>
      </w:rPr>
      <w:t>Załącznik do rozporządzenia Ministra Sprawiedliwości</w:t>
    </w:r>
    <w:r w:rsidRPr="001E1FCD">
      <w:rPr>
        <w:rFonts w:asciiTheme="minorHAnsi" w:hAnsiTheme="minorHAnsi"/>
        <w:color w:val="808080" w:themeColor="background1" w:themeShade="80"/>
        <w:sz w:val="20"/>
      </w:rPr>
      <w:br/>
      <w:t>z dnia 22 września 2015 r. (poz. 1537)</w:t>
    </w:r>
    <w:r>
      <w:rPr>
        <w:rFonts w:asciiTheme="minorHAnsi" w:hAnsiTheme="min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B37"/>
    <w:multiLevelType w:val="hybridMultilevel"/>
    <w:tmpl w:val="D8CA4F38"/>
    <w:lvl w:ilvl="0" w:tplc="43D483D0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2C4F0413"/>
    <w:multiLevelType w:val="hybridMultilevel"/>
    <w:tmpl w:val="DE76057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3226244E"/>
    <w:multiLevelType w:val="multilevel"/>
    <w:tmpl w:val="0F6C0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800"/>
      </w:pPr>
      <w:rPr>
        <w:rFonts w:hint="default"/>
      </w:rPr>
    </w:lvl>
  </w:abstractNum>
  <w:abstractNum w:abstractNumId="3" w15:restartNumberingAfterBreak="0">
    <w:nsid w:val="3DE825A9"/>
    <w:multiLevelType w:val="multilevel"/>
    <w:tmpl w:val="0F6C0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800"/>
      </w:pPr>
      <w:rPr>
        <w:rFonts w:hint="default"/>
      </w:rPr>
    </w:lvl>
  </w:abstractNum>
  <w:abstractNum w:abstractNumId="4" w15:restartNumberingAfterBreak="0">
    <w:nsid w:val="3EF1701D"/>
    <w:multiLevelType w:val="hybridMultilevel"/>
    <w:tmpl w:val="B18C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D98"/>
    <w:multiLevelType w:val="multilevel"/>
    <w:tmpl w:val="77AEE326"/>
    <w:lvl w:ilvl="0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1" w:hanging="1800"/>
      </w:pPr>
      <w:rPr>
        <w:rFonts w:hint="default"/>
      </w:rPr>
    </w:lvl>
  </w:abstractNum>
  <w:abstractNum w:abstractNumId="6" w15:restartNumberingAfterBreak="0">
    <w:nsid w:val="5D6526D0"/>
    <w:multiLevelType w:val="multilevel"/>
    <w:tmpl w:val="0F6C0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2"/>
    <w:rsid w:val="000A72F1"/>
    <w:rsid w:val="001E1FCD"/>
    <w:rsid w:val="001E3194"/>
    <w:rsid w:val="001F1728"/>
    <w:rsid w:val="002350BB"/>
    <w:rsid w:val="0027765D"/>
    <w:rsid w:val="00380946"/>
    <w:rsid w:val="00382962"/>
    <w:rsid w:val="004B79BE"/>
    <w:rsid w:val="005455FD"/>
    <w:rsid w:val="00676DFF"/>
    <w:rsid w:val="007E7D0C"/>
    <w:rsid w:val="0088287F"/>
    <w:rsid w:val="00957F03"/>
    <w:rsid w:val="009676E7"/>
    <w:rsid w:val="00982621"/>
    <w:rsid w:val="00985EBC"/>
    <w:rsid w:val="00995EA3"/>
    <w:rsid w:val="009B2087"/>
    <w:rsid w:val="009B61F3"/>
    <w:rsid w:val="00A5580C"/>
    <w:rsid w:val="00AE1772"/>
    <w:rsid w:val="00BB0D54"/>
    <w:rsid w:val="00C23E20"/>
    <w:rsid w:val="00CA3506"/>
    <w:rsid w:val="00D80EB1"/>
    <w:rsid w:val="00DD4999"/>
    <w:rsid w:val="00DF511C"/>
    <w:rsid w:val="00E6033C"/>
    <w:rsid w:val="00ED37DB"/>
    <w:rsid w:val="00F25C46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F50C6-2200-4AC4-8CF0-7C807AF3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427C-063A-43AD-8C7D-81417C64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www.prawnik-lodz.com.pl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prawnik-lodz.com.pl</dc:creator>
  <cp:keywords/>
  <dc:description/>
  <cp:lastModifiedBy>Marcin Balicki</cp:lastModifiedBy>
  <cp:revision>1</cp:revision>
  <cp:lastPrinted>2015-09-15T11:39:00Z</cp:lastPrinted>
  <dcterms:created xsi:type="dcterms:W3CDTF">2016-04-15T09:13:00Z</dcterms:created>
  <dcterms:modified xsi:type="dcterms:W3CDTF">2016-04-15T09:58:00Z</dcterms:modified>
</cp:coreProperties>
</file>